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40AA" w14:textId="24E5C9CA" w:rsidR="00170B73" w:rsidRPr="00170B73" w:rsidRDefault="00170B73" w:rsidP="00170B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 xml:space="preserve">Networking Tip: </w:t>
      </w: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 xml:space="preserve">After </w:t>
      </w:r>
      <w:r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 xml:space="preserve">Your </w:t>
      </w:r>
      <w:r w:rsidR="00926B3C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L.E.A.D.</w:t>
      </w:r>
      <w:r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 xml:space="preserve"> Group</w:t>
      </w: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 xml:space="preserve"> Meeting</w:t>
      </w:r>
    </w:p>
    <w:p w14:paraId="39C95C00" w14:textId="77777777" w:rsidR="00170B73" w:rsidRPr="00170B73" w:rsidRDefault="00170B73" w:rsidP="00170B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</w:p>
    <w:p w14:paraId="7CDB4636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Follow up as appropriate: 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It's all in the follow up! Reach out to fellow members, thank visitors for attending, put the wheels in motion.</w:t>
      </w:r>
    </w:p>
    <w:p w14:paraId="03218599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Schedule one-on-one meetings: 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An absolutely critical item, setting up the one-on-ones ensures you have a good communication with others and also sets the groundwork for building and strengthening relationships. Remember, folks are reluctant to work with others they don't know. </w:t>
      </w:r>
    </w:p>
    <w:p w14:paraId="380EFB5A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Catalog information gathered: 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Be sure to gather information and store in a place where you can easily have access to it. Being able to see (or touch) others' info can go a long way for TOMA (Top Of Mind Awareness).</w:t>
      </w:r>
    </w:p>
    <w:p w14:paraId="31CD6B17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Review goals set before the meeting: 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Go back and review the goals you set for the meeting. This will allow you to make changes if necessary, reflect on successes and see how they measure up post-meeting.</w:t>
      </w:r>
    </w:p>
    <w:p w14:paraId="30920F19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Set new goals: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  Of meeting with at least one member of the group, passing at least one lead and bringing visitors to the next meeting.</w:t>
      </w:r>
    </w:p>
    <w:p w14:paraId="6E59FF55" w14:textId="77777777" w:rsidR="00170B73" w:rsidRPr="00170B73" w:rsidRDefault="00170B73" w:rsidP="00170B7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</w:pPr>
      <w:r w:rsidRPr="00170B73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14:ligatures w14:val="none"/>
        </w:rPr>
        <w:t>See item number 1:</w:t>
      </w:r>
      <w:r w:rsidRPr="00170B73">
        <w:rPr>
          <w:rFonts w:ascii="inherit" w:eastAsia="Times New Roman" w:hAnsi="inherit" w:cs="Calibri"/>
          <w:color w:val="000000"/>
          <w:kern w:val="0"/>
          <w:sz w:val="28"/>
          <w:szCs w:val="28"/>
          <w14:ligatures w14:val="none"/>
        </w:rPr>
        <w:t> Follow up. </w:t>
      </w:r>
      <w:r w:rsidRPr="00170B73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🙂</w:t>
      </w:r>
    </w:p>
    <w:p w14:paraId="18AF8691" w14:textId="77777777" w:rsidR="00AA522C" w:rsidRDefault="00AA522C"/>
    <w:sectPr w:rsidR="00AA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74874"/>
    <w:multiLevelType w:val="multilevel"/>
    <w:tmpl w:val="89B8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2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3"/>
    <w:rsid w:val="00170B73"/>
    <w:rsid w:val="00747439"/>
    <w:rsid w:val="008552D1"/>
    <w:rsid w:val="00926B3C"/>
    <w:rsid w:val="00A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C3F7"/>
  <w15:chartTrackingRefBased/>
  <w15:docId w15:val="{2F94DC0A-BEE0-4B32-9DF1-FAAD25B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R.D. Yoder</dc:creator>
  <cp:keywords/>
  <dc:description/>
  <cp:lastModifiedBy>R.D. Yoder</cp:lastModifiedBy>
  <cp:revision>2</cp:revision>
  <dcterms:created xsi:type="dcterms:W3CDTF">2024-05-31T20:36:00Z</dcterms:created>
  <dcterms:modified xsi:type="dcterms:W3CDTF">2024-05-31T20:37:00Z</dcterms:modified>
</cp:coreProperties>
</file>